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2455AE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BF47F8">
        <w:rPr>
          <w:bCs/>
          <w:noProof w:val="0"/>
          <w:sz w:val="24"/>
          <w:szCs w:val="24"/>
        </w:rPr>
        <w:t>9</w:t>
      </w:r>
      <w:r w:rsidR="005523E1">
        <w:rPr>
          <w:bCs/>
          <w:noProof w:val="0"/>
          <w:sz w:val="24"/>
          <w:szCs w:val="24"/>
        </w:rPr>
        <w:t>e</w:t>
      </w:r>
      <w:bookmarkStart w:id="0" w:name="_GoBack"/>
      <w:bookmarkEnd w:id="0"/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5A1677">
        <w:rPr>
          <w:bCs/>
          <w:noProof w:val="0"/>
          <w:sz w:val="24"/>
          <w:szCs w:val="24"/>
        </w:rPr>
        <w:t>200</w:t>
      </w:r>
      <w:r w:rsidR="005A1677" w:rsidRPr="005A1677">
        <w:rPr>
          <w:bCs/>
          <w:noProof w:val="0"/>
          <w:sz w:val="24"/>
          <w:szCs w:val="24"/>
        </w:rPr>
        <w:t>1231</w:t>
      </w:r>
    </w:p>
    <w:p w14:paraId="11776FA6" w14:textId="49925FB3" w:rsidR="00A209D6" w:rsidRPr="00465587" w:rsidRDefault="00B7435E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B7435E">
        <w:rPr>
          <w:bCs/>
          <w:sz w:val="24"/>
          <w:szCs w:val="24"/>
          <w:lang w:eastAsia="zh-CN"/>
        </w:rPr>
        <w:t>Online, 24 February – 6 March</w:t>
      </w:r>
      <w:r>
        <w:rPr>
          <w:bCs/>
          <w:sz w:val="24"/>
          <w:szCs w:val="24"/>
          <w:lang w:eastAsia="zh-CN"/>
        </w:rPr>
        <w:t xml:space="preserve"> 2020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F43C1A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A1677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5A1677">
        <w:rPr>
          <w:rFonts w:cs="Arial"/>
          <w:b/>
          <w:bCs/>
          <w:sz w:val="24"/>
          <w:lang w:eastAsia="ja-JP"/>
        </w:rPr>
        <w:t>4.2.1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816460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D4DB4">
        <w:rPr>
          <w:rFonts w:ascii="Arial" w:hAnsi="Arial" w:cs="Arial"/>
          <w:b/>
          <w:bCs/>
          <w:sz w:val="24"/>
        </w:rPr>
        <w:t>Discussion</w:t>
      </w:r>
      <w:r w:rsidR="006A5A21">
        <w:rPr>
          <w:rFonts w:ascii="Arial" w:hAnsi="Arial" w:cs="Arial"/>
          <w:b/>
          <w:bCs/>
          <w:sz w:val="24"/>
        </w:rPr>
        <w:t xml:space="preserve"> on timer T400</w:t>
      </w:r>
    </w:p>
    <w:p w14:paraId="1F147C23" w14:textId="79E40D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7435E" w:rsidRPr="00B7435E">
        <w:rPr>
          <w:rFonts w:ascii="Arial" w:hAnsi="Arial" w:cs="Arial"/>
          <w:b/>
          <w:bCs/>
          <w:sz w:val="24"/>
        </w:rPr>
        <w:t>5G_V2X_NRSL-Core</w:t>
      </w:r>
      <w:r w:rsidR="00B7435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D3DD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C116553" w14:textId="422C1489" w:rsidR="00897C3F" w:rsidRDefault="00CD2AAD" w:rsidP="003E6436">
      <w:pPr>
        <w:jc w:val="both"/>
      </w:pPr>
      <w:r>
        <w:t xml:space="preserve">In </w:t>
      </w:r>
      <w:r w:rsidR="00904537">
        <w:t xml:space="preserve">Section 5.x.9.1 of the </w:t>
      </w:r>
      <w:r>
        <w:t xml:space="preserve">running CR for TS 38.331, </w:t>
      </w:r>
      <w:r w:rsidR="006F53E5">
        <w:t xml:space="preserve">a sidelink RRC reconfiguration procedure is described to </w:t>
      </w:r>
      <w:r w:rsidR="00904537">
        <w:t xml:space="preserve">establish/modify/release </w:t>
      </w:r>
      <w:r w:rsidR="00624887">
        <w:t xml:space="preserve">sidelink DRBs or </w:t>
      </w:r>
      <w:r w:rsidR="00D61342" w:rsidRPr="00D61342">
        <w:t>configure NR sidelink measurement and report for a PC5-RRC connection</w:t>
      </w:r>
      <w:r w:rsidR="00575CED">
        <w:t>, as</w:t>
      </w:r>
    </w:p>
    <w:bookmarkStart w:id="1" w:name="OLE_LINK206"/>
    <w:p w14:paraId="6B8971DA" w14:textId="77777777" w:rsidR="00575CED" w:rsidRPr="0096519C" w:rsidRDefault="00575CED" w:rsidP="00575CED">
      <w:pPr>
        <w:pStyle w:val="TH"/>
      </w:pPr>
      <w:r w:rsidRPr="00A047D1">
        <w:rPr>
          <w:noProof/>
        </w:rPr>
        <w:object w:dxaOrig="4845" w:dyaOrig="2055" w14:anchorId="4F967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5pt;height:107pt" o:ole="">
            <v:imagedata r:id="rId8" o:title=""/>
          </v:shape>
          <o:OLEObject Type="Embed" ProgID="Mscgen.Chart" ShapeID="_x0000_i1025" DrawAspect="Content" ObjectID="_1643141505" r:id="rId9"/>
        </w:object>
      </w:r>
      <w:bookmarkEnd w:id="1"/>
    </w:p>
    <w:p w14:paraId="12E197E2" w14:textId="77777777" w:rsidR="00575CED" w:rsidRPr="0096519C" w:rsidRDefault="00575CED" w:rsidP="00575CED">
      <w:pPr>
        <w:pStyle w:val="TF"/>
      </w:pPr>
      <w:r w:rsidRPr="0096519C">
        <w:t>Figure 5.</w:t>
      </w:r>
      <w:r>
        <w:t>x</w:t>
      </w:r>
      <w:r w:rsidRPr="0096519C">
        <w:t>.</w:t>
      </w:r>
      <w:r>
        <w:t>9.1</w:t>
      </w:r>
      <w:r w:rsidRPr="0096519C">
        <w:t xml:space="preserve">.1-1: </w:t>
      </w:r>
      <w:r>
        <w:t>Sidelink</w:t>
      </w:r>
      <w:r w:rsidRPr="0096519C">
        <w:t xml:space="preserve"> RRC reconfiguration, successful</w:t>
      </w:r>
    </w:p>
    <w:p w14:paraId="738C6AED" w14:textId="77777777" w:rsidR="00575CED" w:rsidRPr="0096519C" w:rsidRDefault="00575CED" w:rsidP="00575CED">
      <w:pPr>
        <w:pStyle w:val="TH"/>
      </w:pPr>
      <w:r w:rsidRPr="00A047D1">
        <w:rPr>
          <w:noProof/>
        </w:rPr>
        <w:object w:dxaOrig="4665" w:dyaOrig="2055" w14:anchorId="59BE1070">
          <v:shape id="_x0000_i1026" type="#_x0000_t75" style="width:236.5pt;height:107pt" o:ole="">
            <v:imagedata r:id="rId10" o:title=""/>
          </v:shape>
          <o:OLEObject Type="Embed" ProgID="Mscgen.Chart" ShapeID="_x0000_i1026" DrawAspect="Content" ObjectID="_1643141506" r:id="rId11"/>
        </w:object>
      </w:r>
    </w:p>
    <w:p w14:paraId="6CEEFE48" w14:textId="77777777" w:rsidR="00575CED" w:rsidRPr="0096519C" w:rsidRDefault="00575CED" w:rsidP="00575CED">
      <w:pPr>
        <w:pStyle w:val="TF"/>
      </w:pPr>
      <w:r w:rsidRPr="0096519C">
        <w:t>Figure 5.</w:t>
      </w:r>
      <w:r>
        <w:t>x</w:t>
      </w:r>
      <w:r w:rsidRPr="0096519C">
        <w:t>.</w:t>
      </w:r>
      <w:r>
        <w:t>9.1</w:t>
      </w:r>
      <w:r w:rsidRPr="0096519C">
        <w:t xml:space="preserve">.1-2: </w:t>
      </w:r>
      <w:r>
        <w:t>Sidelink</w:t>
      </w:r>
      <w:r w:rsidRPr="0096519C">
        <w:t xml:space="preserve"> RRC reconfiguration, failure</w:t>
      </w:r>
    </w:p>
    <w:p w14:paraId="540E9C7E" w14:textId="5B5A238F" w:rsidR="00575CED" w:rsidRDefault="00575CED" w:rsidP="003E6436">
      <w:pPr>
        <w:jc w:val="both"/>
      </w:pPr>
      <w:r>
        <w:t>In order to monitor the performance of thi</w:t>
      </w:r>
      <w:r w:rsidR="00073734" w:rsidRPr="00073734">
        <w:rPr>
          <w:lang w:val="en-US" w:eastAsia="zh-CN"/>
        </w:rPr>
        <w:t xml:space="preserve">s </w:t>
      </w:r>
      <w:r w:rsidR="00073734">
        <w:rPr>
          <w:lang w:val="en-US" w:eastAsia="zh-CN"/>
        </w:rPr>
        <w:t>sidelink (re)configuration</w:t>
      </w:r>
      <w:r>
        <w:t xml:space="preserve"> procedure, a timer</w:t>
      </w:r>
      <w:r w:rsidR="00E006A0">
        <w:t>-based approach</w:t>
      </w:r>
      <w:r>
        <w:t xml:space="preserve"> </w:t>
      </w:r>
      <w:r w:rsidR="00E006A0">
        <w:t>has been</w:t>
      </w:r>
      <w:r>
        <w:t xml:space="preserve"> </w:t>
      </w:r>
      <w:r w:rsidR="00073734">
        <w:t xml:space="preserve">agreed and </w:t>
      </w:r>
      <w:r>
        <w:t xml:space="preserve">introduced </w:t>
      </w:r>
      <w:r w:rsidR="00E006A0">
        <w:t>(i.e. timer T400 in the running CR</w:t>
      </w:r>
      <w:r w:rsidR="00BF47F8">
        <w:t xml:space="preserve"> for TS 38.331</w:t>
      </w:r>
      <w:r w:rsidR="00E006A0">
        <w:t xml:space="preserve">). </w:t>
      </w:r>
      <w:r w:rsidR="00D408BE">
        <w:t xml:space="preserve">The timer T400 will stop upon the reception of a feedback message from the peer UE, e.g. </w:t>
      </w:r>
      <w:r w:rsidR="0075616D" w:rsidRPr="0075616D">
        <w:rPr>
          <w:i/>
          <w:iCs/>
        </w:rPr>
        <w:t>RRCReconfigurationCompleteSidelink</w:t>
      </w:r>
      <w:r w:rsidR="0075616D">
        <w:t xml:space="preserve"> message or </w:t>
      </w:r>
      <w:r w:rsidR="0075616D" w:rsidRPr="0075616D">
        <w:rPr>
          <w:i/>
          <w:iCs/>
        </w:rPr>
        <w:t>RRCReconfiguration</w:t>
      </w:r>
      <w:r w:rsidR="0075616D">
        <w:rPr>
          <w:i/>
          <w:iCs/>
        </w:rPr>
        <w:t>Failure</w:t>
      </w:r>
      <w:r w:rsidR="0075616D" w:rsidRPr="0075616D">
        <w:rPr>
          <w:i/>
          <w:iCs/>
        </w:rPr>
        <w:t>Sidelink</w:t>
      </w:r>
      <w:r w:rsidR="0075616D">
        <w:rPr>
          <w:i/>
          <w:iCs/>
        </w:rPr>
        <w:t xml:space="preserve"> </w:t>
      </w:r>
      <w:r w:rsidR="0075616D">
        <w:t>message.</w:t>
      </w:r>
      <w:r w:rsidR="00FF775C">
        <w:t xml:space="preserve"> If this timer</w:t>
      </w:r>
      <w:r w:rsidR="00413594">
        <w:t xml:space="preserve"> </w:t>
      </w:r>
      <w:r w:rsidR="00413594" w:rsidRPr="00413594">
        <w:rPr>
          <w:lang w:val="en-US"/>
        </w:rPr>
        <w:t>T</w:t>
      </w:r>
      <w:r w:rsidR="00413594">
        <w:rPr>
          <w:lang w:val="en-US"/>
        </w:rPr>
        <w:t>400</w:t>
      </w:r>
      <w:r w:rsidR="00FF775C">
        <w:t xml:space="preserve"> expires without receiving a feedback message, </w:t>
      </w:r>
      <w:r w:rsidR="003B2E12">
        <w:t xml:space="preserve">UE </w:t>
      </w:r>
      <w:r w:rsidR="008B2ABC">
        <w:t xml:space="preserve">will </w:t>
      </w:r>
      <w:r w:rsidR="003B2E12">
        <w:t>p</w:t>
      </w:r>
      <w:r w:rsidR="003B2E12" w:rsidRPr="003B2E12">
        <w:t>erform the sidelink RRC reconfiguration failure procedure</w:t>
      </w:r>
      <w:r w:rsidR="003B2E12">
        <w:t>.</w:t>
      </w:r>
      <w:r w:rsidR="00FF775C">
        <w:t xml:space="preserve"> </w:t>
      </w:r>
    </w:p>
    <w:p w14:paraId="2C12FC18" w14:textId="2DC8F8F8" w:rsidR="008B2ABC" w:rsidRPr="0075616D" w:rsidRDefault="008B2ABC" w:rsidP="003E6436">
      <w:pPr>
        <w:jc w:val="both"/>
      </w:pPr>
      <w:r>
        <w:t>In this contribution, we will discuss the starting conditions of timer T400.</w:t>
      </w:r>
    </w:p>
    <w:p w14:paraId="2A539DD2" w14:textId="2A05B5A1" w:rsidR="00D8346B" w:rsidRPr="00D8346B" w:rsidRDefault="00A209D6" w:rsidP="00D8346B">
      <w:pPr>
        <w:pStyle w:val="Heading1"/>
        <w:rPr>
          <w:lang w:val="en-US"/>
        </w:rPr>
      </w:pPr>
      <w:r w:rsidRPr="008741D5">
        <w:rPr>
          <w:lang w:val="en-US"/>
        </w:rPr>
        <w:t>2</w:t>
      </w:r>
      <w:r w:rsidRPr="008741D5">
        <w:rPr>
          <w:lang w:val="en-US"/>
        </w:rPr>
        <w:tab/>
      </w:r>
      <w:r w:rsidR="00F1609F" w:rsidRPr="008741D5">
        <w:rPr>
          <w:lang w:val="en-US"/>
        </w:rPr>
        <w:t>Discussion</w:t>
      </w:r>
    </w:p>
    <w:p w14:paraId="5EEC75B3" w14:textId="3D1D5BB2" w:rsidR="00E006A0" w:rsidRDefault="00D74199" w:rsidP="008631ED">
      <w:pPr>
        <w:rPr>
          <w:rFonts w:cs="Arial"/>
        </w:rPr>
      </w:pPr>
      <w:r>
        <w:rPr>
          <w:rFonts w:cs="Arial"/>
        </w:rPr>
        <w:t xml:space="preserve">Case 1: </w:t>
      </w:r>
      <w:r w:rsidR="00193150">
        <w:rPr>
          <w:rFonts w:cs="Arial"/>
        </w:rPr>
        <w:t>I</w:t>
      </w:r>
      <w:r w:rsidR="00537276">
        <w:rPr>
          <w:rFonts w:cs="Arial"/>
        </w:rPr>
        <w:t xml:space="preserve">n Section </w:t>
      </w:r>
      <w:r w:rsidR="00193150">
        <w:rPr>
          <w:rFonts w:cs="Arial"/>
        </w:rPr>
        <w:t xml:space="preserve">5.x.9.1.2 of the running CR, </w:t>
      </w:r>
      <w:r w:rsidR="003045D5">
        <w:rPr>
          <w:rFonts w:cs="Arial"/>
        </w:rPr>
        <w:t xml:space="preserve">the </w:t>
      </w:r>
      <w:r w:rsidR="003045D5" w:rsidRPr="003045D5">
        <w:rPr>
          <w:rFonts w:cs="Arial"/>
          <w:i/>
          <w:iCs/>
        </w:rPr>
        <w:t>RRCReconfigurationSidelink</w:t>
      </w:r>
      <w:r w:rsidR="003045D5">
        <w:rPr>
          <w:rFonts w:cs="Arial"/>
        </w:rPr>
        <w:t xml:space="preserve"> message will be first constructed</w:t>
      </w:r>
      <w:r w:rsidR="00390A13">
        <w:rPr>
          <w:rFonts w:cs="Arial"/>
        </w:rPr>
        <w:t xml:space="preserve"> at</w:t>
      </w:r>
      <w:r w:rsidR="008B2ABC">
        <w:rPr>
          <w:rFonts w:cs="Arial"/>
        </w:rPr>
        <w:t xml:space="preserve"> the</w:t>
      </w:r>
      <w:r w:rsidR="00390A13">
        <w:rPr>
          <w:rFonts w:cs="Arial"/>
        </w:rPr>
        <w:t xml:space="preserve"> RRC</w:t>
      </w:r>
      <w:r w:rsidR="008B2ABC">
        <w:rPr>
          <w:rFonts w:cs="Arial"/>
        </w:rPr>
        <w:t xml:space="preserve"> layer</w:t>
      </w:r>
      <w:r w:rsidR="003045D5">
        <w:rPr>
          <w:rFonts w:cs="Arial"/>
        </w:rPr>
        <w:t xml:space="preserve"> by setting </w:t>
      </w:r>
      <w:r w:rsidR="000567C8">
        <w:rPr>
          <w:rFonts w:cs="Arial"/>
        </w:rPr>
        <w:t>its</w:t>
      </w:r>
      <w:r w:rsidR="003045D5">
        <w:rPr>
          <w:rFonts w:cs="Arial"/>
        </w:rPr>
        <w:t xml:space="preserve"> contents. </w:t>
      </w:r>
      <w:r w:rsidR="00606D0A">
        <w:rPr>
          <w:rFonts w:cs="Arial"/>
        </w:rPr>
        <w:t xml:space="preserve">Upon the </w:t>
      </w:r>
      <w:r w:rsidR="000567C8">
        <w:rPr>
          <w:rFonts w:cs="Arial"/>
        </w:rPr>
        <w:t>generation</w:t>
      </w:r>
      <w:r w:rsidR="00606D0A">
        <w:rPr>
          <w:rFonts w:cs="Arial"/>
        </w:rPr>
        <w:t xml:space="preserve"> of the </w:t>
      </w:r>
      <w:r w:rsidR="00606D0A" w:rsidRPr="003045D5">
        <w:rPr>
          <w:rFonts w:cs="Arial"/>
          <w:i/>
          <w:iCs/>
        </w:rPr>
        <w:t>RRCReconfigurationSidelink</w:t>
      </w:r>
      <w:r w:rsidR="00606D0A">
        <w:rPr>
          <w:rFonts w:cs="Arial"/>
        </w:rPr>
        <w:t xml:space="preserve"> message</w:t>
      </w:r>
      <w:r w:rsidR="00390A13">
        <w:rPr>
          <w:rFonts w:cs="Arial"/>
        </w:rPr>
        <w:t xml:space="preserve">, timer T400 will start. </w:t>
      </w:r>
      <w:r w:rsidR="0090335B">
        <w:rPr>
          <w:rFonts w:cs="Arial"/>
        </w:rPr>
        <w:t>Afterwards</w:t>
      </w:r>
      <w:r w:rsidR="00390A13">
        <w:rPr>
          <w:rFonts w:cs="Arial"/>
        </w:rPr>
        <w:t xml:space="preserve">, the </w:t>
      </w:r>
      <w:r w:rsidR="00390A13" w:rsidRPr="003045D5">
        <w:rPr>
          <w:rFonts w:cs="Arial"/>
          <w:i/>
          <w:iCs/>
        </w:rPr>
        <w:t>RRCReconfigurationSidelink</w:t>
      </w:r>
      <w:r w:rsidR="00390A13">
        <w:rPr>
          <w:rFonts w:cs="Arial"/>
        </w:rPr>
        <w:t xml:space="preserve"> message</w:t>
      </w:r>
      <w:r w:rsidR="00CD41E5">
        <w:rPr>
          <w:rFonts w:cs="Arial"/>
        </w:rPr>
        <w:t xml:space="preserve"> will be submitted to lower layers for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685E" w14:paraId="4C7E0F26" w14:textId="77777777" w:rsidTr="00AA685E">
        <w:tc>
          <w:tcPr>
            <w:tcW w:w="9631" w:type="dxa"/>
          </w:tcPr>
          <w:p w14:paraId="38F3DBEA" w14:textId="77777777" w:rsidR="005A6B58" w:rsidRPr="00A337B9" w:rsidRDefault="005A6B58" w:rsidP="005A6B58">
            <w:pPr>
              <w:pStyle w:val="Heading5"/>
              <w:rPr>
                <w:rFonts w:eastAsia="MS Mincho"/>
              </w:rPr>
            </w:pPr>
            <w:r w:rsidRPr="00A337B9">
              <w:rPr>
                <w:color w:val="000000"/>
                <w:lang w:eastAsia="ko-KR"/>
              </w:rPr>
              <w:lastRenderedPageBreak/>
              <w:t>5</w:t>
            </w:r>
            <w:r w:rsidRPr="00A337B9">
              <w:rPr>
                <w:rFonts w:eastAsia="MS Mincho"/>
                <w:color w:val="000000"/>
              </w:rPr>
              <w:t>.x.9.1.2</w:t>
            </w:r>
            <w:r w:rsidRPr="00A337B9">
              <w:rPr>
                <w:rFonts w:eastAsia="MS Mincho"/>
              </w:rPr>
              <w:tab/>
              <w:t xml:space="preserve">Actions related to transmission of </w:t>
            </w:r>
            <w:r w:rsidRPr="00A337B9">
              <w:rPr>
                <w:rFonts w:eastAsia="MS Mincho"/>
                <w:i/>
              </w:rPr>
              <w:t>RRCReconfigurationSidelink</w:t>
            </w:r>
            <w:r w:rsidRPr="00A337B9">
              <w:rPr>
                <w:rFonts w:eastAsia="MS Mincho"/>
              </w:rPr>
              <w:t xml:space="preserve"> message</w:t>
            </w:r>
          </w:p>
          <w:p w14:paraId="7E488216" w14:textId="77777777" w:rsidR="005A6B58" w:rsidRPr="00A337B9" w:rsidRDefault="005A6B58" w:rsidP="005A6B58">
            <w:r w:rsidRPr="00A337B9">
              <w:t xml:space="preserve">The UE shall set the contents of </w:t>
            </w:r>
            <w:r w:rsidRPr="00A337B9">
              <w:rPr>
                <w:rFonts w:eastAsia="MS Mincho"/>
                <w:i/>
              </w:rPr>
              <w:t>RRCReconfigurationSidelink</w:t>
            </w:r>
            <w:r w:rsidRPr="00A337B9">
              <w:t xml:space="preserve"> message as follows:</w:t>
            </w:r>
          </w:p>
          <w:p w14:paraId="3EB37D47" w14:textId="77777777" w:rsidR="005A6B58" w:rsidRPr="00A337B9" w:rsidRDefault="005A6B58" w:rsidP="005A6B58">
            <w:pPr>
              <w:pStyle w:val="B1"/>
            </w:pPr>
            <w:r w:rsidRPr="00A337B9">
              <w:t>1&gt;</w:t>
            </w:r>
            <w:r w:rsidRPr="00A337B9">
              <w:tab/>
              <w:t xml:space="preserve">for each sidelink DRB that is to be released, according to sub-clause 5.x.9.1.4.1, due to configuration by </w:t>
            </w:r>
            <w:r w:rsidRPr="00A337B9">
              <w:rPr>
                <w:rFonts w:eastAsia="Batang"/>
                <w:i/>
                <w:noProof/>
              </w:rPr>
              <w:t>sl-ConfigDedicatedNR,</w:t>
            </w:r>
            <w:r w:rsidRPr="00A337B9">
              <w:rPr>
                <w:rFonts w:eastAsia="Times New Roman"/>
                <w:lang w:eastAsia="x-none"/>
              </w:rPr>
              <w:t xml:space="preserve"> </w:t>
            </w:r>
            <w:r w:rsidRPr="00A337B9">
              <w:rPr>
                <w:rFonts w:eastAsia="Batang"/>
                <w:i/>
                <w:noProof/>
              </w:rPr>
              <w:t>SIBX</w:t>
            </w:r>
            <w:r w:rsidRPr="00A337B9">
              <w:rPr>
                <w:rFonts w:eastAsia="Batang"/>
                <w:noProof/>
              </w:rPr>
              <w:t>,</w:t>
            </w:r>
            <w:r w:rsidRPr="00A337B9">
              <w:rPr>
                <w:rFonts w:eastAsia="Batang"/>
                <w:i/>
                <w:noProof/>
              </w:rPr>
              <w:t xml:space="preserve"> SidelinkPreconfigNR </w:t>
            </w:r>
            <w:r w:rsidRPr="00A337B9">
              <w:rPr>
                <w:rFonts w:eastAsia="Batang"/>
                <w:noProof/>
              </w:rPr>
              <w:t>or by upper layers</w:t>
            </w:r>
            <w:r w:rsidRPr="00A337B9">
              <w:t>:</w:t>
            </w:r>
          </w:p>
          <w:p w14:paraId="06D9ED3B" w14:textId="77777777" w:rsidR="005A6B58" w:rsidRPr="00A337B9" w:rsidRDefault="005A6B58" w:rsidP="005A6B58">
            <w:pPr>
              <w:pStyle w:val="B2"/>
            </w:pPr>
            <w:r w:rsidRPr="00A337B9">
              <w:t>2&gt;</w:t>
            </w:r>
            <w:r w:rsidRPr="00A337B9">
              <w:tab/>
              <w:t xml:space="preserve">set the </w:t>
            </w:r>
            <w:r w:rsidRPr="00A337B9">
              <w:rPr>
                <w:i/>
              </w:rPr>
              <w:t xml:space="preserve">slrb-PC5-ConfigIndex </w:t>
            </w:r>
            <w:r w:rsidRPr="00A337B9">
              <w:t xml:space="preserve">included in the </w:t>
            </w:r>
            <w:r w:rsidRPr="00A337B9">
              <w:rPr>
                <w:i/>
              </w:rPr>
              <w:t>slrb-ConfigToReleaseList</w:t>
            </w:r>
            <w:r w:rsidRPr="00A337B9">
              <w:t xml:space="preserve"> corresponding to the sidelink DRB;</w:t>
            </w:r>
          </w:p>
          <w:p w14:paraId="716E9B24" w14:textId="77777777" w:rsidR="005A6B58" w:rsidRPr="00A337B9" w:rsidRDefault="005A6B58" w:rsidP="005A6B58">
            <w:pPr>
              <w:pStyle w:val="B1"/>
            </w:pPr>
            <w:r w:rsidRPr="00A337B9">
              <w:t>1&gt;</w:t>
            </w:r>
            <w:r w:rsidRPr="00A337B9">
              <w:tab/>
              <w:t>for each sidelink DRB that is to be established or modified, according to sub-clause 5.x.9.1.5.1, due to</w:t>
            </w:r>
            <w:r w:rsidRPr="00A337B9">
              <w:rPr>
                <w:rFonts w:eastAsia="Batang"/>
                <w:noProof/>
              </w:rPr>
              <w:t xml:space="preserve"> receiving </w:t>
            </w:r>
            <w:r w:rsidRPr="00A337B9">
              <w:rPr>
                <w:rFonts w:eastAsia="Batang"/>
                <w:i/>
                <w:noProof/>
              </w:rPr>
              <w:t>sl-ConfigDedicatedNR,</w:t>
            </w:r>
            <w:r w:rsidRPr="00A337B9">
              <w:rPr>
                <w:rFonts w:eastAsia="Times New Roman"/>
                <w:lang w:eastAsia="x-none"/>
              </w:rPr>
              <w:t xml:space="preserve"> </w:t>
            </w:r>
            <w:r w:rsidRPr="00A337B9">
              <w:rPr>
                <w:rFonts w:eastAsia="Batang"/>
                <w:i/>
                <w:noProof/>
              </w:rPr>
              <w:t>SIBX</w:t>
            </w:r>
            <w:r w:rsidRPr="00A337B9">
              <w:rPr>
                <w:rFonts w:eastAsia="Batang"/>
                <w:noProof/>
              </w:rPr>
              <w:t>,</w:t>
            </w:r>
            <w:r w:rsidRPr="00A337B9">
              <w:rPr>
                <w:rFonts w:eastAsia="Batang"/>
                <w:i/>
                <w:noProof/>
              </w:rPr>
              <w:t xml:space="preserve"> SidelinkPreconfigNR</w:t>
            </w:r>
            <w:r w:rsidRPr="00A337B9">
              <w:t>:</w:t>
            </w:r>
          </w:p>
          <w:p w14:paraId="3B42A273" w14:textId="77777777" w:rsidR="005A6B58" w:rsidRPr="00A337B9" w:rsidRDefault="005A6B58" w:rsidP="005A6B58">
            <w:pPr>
              <w:pStyle w:val="B2"/>
            </w:pPr>
            <w:r w:rsidRPr="00A337B9">
              <w:t>2&gt;</w:t>
            </w:r>
            <w:r w:rsidRPr="00A337B9">
              <w:tab/>
              <w:t xml:space="preserve">set the </w:t>
            </w:r>
            <w:r w:rsidRPr="00A337B9">
              <w:rPr>
                <w:i/>
              </w:rPr>
              <w:t>SLRB-Config</w:t>
            </w:r>
            <w:r w:rsidRPr="00A337B9">
              <w:t xml:space="preserve"> included in the </w:t>
            </w:r>
            <w:r w:rsidRPr="00A337B9">
              <w:rPr>
                <w:i/>
              </w:rPr>
              <w:t>slrb-ConfigToAddModList</w:t>
            </w:r>
            <w:r w:rsidRPr="00A337B9">
              <w:t xml:space="preserve">, according to the received </w:t>
            </w:r>
            <w:r w:rsidRPr="00A337B9">
              <w:rPr>
                <w:i/>
              </w:rPr>
              <w:t>sl-RadioBearerConfig</w:t>
            </w:r>
            <w:r w:rsidRPr="00A337B9">
              <w:t xml:space="preserve"> and </w:t>
            </w:r>
            <w:r w:rsidRPr="00A337B9">
              <w:rPr>
                <w:i/>
              </w:rPr>
              <w:t>sl-RLC-BearerConfig</w:t>
            </w:r>
            <w:r w:rsidRPr="00A337B9">
              <w:t xml:space="preserve"> corresponding to the sidelink DRB;</w:t>
            </w:r>
          </w:p>
          <w:p w14:paraId="065EDEB0" w14:textId="77777777" w:rsidR="005A6B58" w:rsidRPr="00A337B9" w:rsidRDefault="005A6B58" w:rsidP="005A6B58">
            <w:pPr>
              <w:pStyle w:val="B1"/>
            </w:pPr>
            <w:r w:rsidRPr="00A337B9">
              <w:t>1&gt;</w:t>
            </w:r>
            <w:r w:rsidRPr="00A337B9">
              <w:tab/>
              <w:t xml:space="preserve">for each </w:t>
            </w:r>
            <w:r w:rsidRPr="00A337B9">
              <w:rPr>
                <w:lang w:eastAsia="zh-CN"/>
              </w:rPr>
              <w:t>NR sidelink measurement</w:t>
            </w:r>
            <w:r w:rsidRPr="00A337B9">
              <w:t xml:space="preserve"> and report that is to be configured:</w:t>
            </w:r>
          </w:p>
          <w:p w14:paraId="0091AF4D" w14:textId="77777777" w:rsidR="005A6B58" w:rsidRPr="00A337B9" w:rsidRDefault="005A6B58" w:rsidP="005A6B58">
            <w:pPr>
              <w:pStyle w:val="B2"/>
            </w:pPr>
            <w:r w:rsidRPr="00A337B9">
              <w:t>2&gt;</w:t>
            </w:r>
            <w:r w:rsidRPr="00A337B9">
              <w:tab/>
              <w:t xml:space="preserve">set the </w:t>
            </w:r>
            <w:r w:rsidRPr="00A337B9">
              <w:rPr>
                <w:i/>
              </w:rPr>
              <w:t>sl-MeasConfig</w:t>
            </w:r>
            <w:r w:rsidRPr="00A337B9">
              <w:t xml:space="preserve"> according to the stored</w:t>
            </w:r>
            <w:r w:rsidRPr="00A337B9">
              <w:rPr>
                <w:rFonts w:eastAsiaTheme="minorEastAsia"/>
                <w:lang w:eastAsia="zh-CN"/>
              </w:rPr>
              <w:t xml:space="preserve"> NR sidelink measurement configuration information</w:t>
            </w:r>
            <w:r w:rsidRPr="00A337B9">
              <w:t>;</w:t>
            </w:r>
          </w:p>
          <w:p w14:paraId="6FFEDAA3" w14:textId="77777777" w:rsidR="005A6B58" w:rsidRPr="00D06D6A" w:rsidRDefault="005A6B58" w:rsidP="005A6B58">
            <w:pPr>
              <w:pStyle w:val="B1"/>
            </w:pPr>
            <w:r w:rsidRPr="00F7592A">
              <w:rPr>
                <w:highlight w:val="yellow"/>
              </w:rPr>
              <w:t>1&gt;</w:t>
            </w:r>
            <w:r w:rsidRPr="00F7592A">
              <w:rPr>
                <w:highlight w:val="yellow"/>
              </w:rPr>
              <w:tab/>
              <w:t>start timer T400 for the destination associated with the sidelink DRB;</w:t>
            </w:r>
          </w:p>
          <w:p w14:paraId="19F0F89B" w14:textId="00E8DEEF" w:rsidR="00AA685E" w:rsidRPr="005A6B58" w:rsidRDefault="005A6B58" w:rsidP="008631ED">
            <w:r w:rsidRPr="00F7592A">
              <w:rPr>
                <w:highlight w:val="yellow"/>
              </w:rPr>
              <w:t xml:space="preserve">The UE shall submit the </w:t>
            </w:r>
            <w:r w:rsidRPr="00F7592A">
              <w:rPr>
                <w:rFonts w:eastAsia="MS Mincho"/>
                <w:i/>
                <w:highlight w:val="yellow"/>
              </w:rPr>
              <w:t>RRCReconfigurationSidelink</w:t>
            </w:r>
            <w:r w:rsidRPr="00F7592A">
              <w:rPr>
                <w:highlight w:val="yellow"/>
              </w:rPr>
              <w:t xml:space="preserve"> message to lower layers for transmission.</w:t>
            </w:r>
          </w:p>
        </w:tc>
      </w:tr>
    </w:tbl>
    <w:p w14:paraId="2ACC11E8" w14:textId="1F83EE88" w:rsidR="00CD41E5" w:rsidRDefault="00CD41E5" w:rsidP="008631ED">
      <w:pPr>
        <w:rPr>
          <w:rFonts w:cs="Arial"/>
          <w:lang w:val="en-US"/>
        </w:rPr>
      </w:pPr>
    </w:p>
    <w:p w14:paraId="23629CDE" w14:textId="77F778FE" w:rsidR="007B41AF" w:rsidRDefault="00D74199" w:rsidP="008631ED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Case 2: </w:t>
      </w:r>
      <w:r w:rsidR="007B41AF">
        <w:rPr>
          <w:rFonts w:cs="Arial"/>
          <w:lang w:val="en-US"/>
        </w:rPr>
        <w:t xml:space="preserve">However, </w:t>
      </w:r>
      <w:r w:rsidR="00D8346B">
        <w:rPr>
          <w:rFonts w:cs="Arial"/>
          <w:lang w:val="en-US"/>
        </w:rPr>
        <w:t>according to</w:t>
      </w:r>
      <w:r w:rsidR="007B41AF">
        <w:rPr>
          <w:rFonts w:cs="Arial"/>
          <w:lang w:val="en-US"/>
        </w:rPr>
        <w:t xml:space="preserve"> </w:t>
      </w:r>
      <w:r w:rsidR="001C3E1F">
        <w:rPr>
          <w:rFonts w:cs="Arial"/>
          <w:lang w:val="en-US"/>
        </w:rPr>
        <w:t>S</w:t>
      </w:r>
      <w:r w:rsidR="00CA1D15">
        <w:rPr>
          <w:rFonts w:cs="Arial"/>
          <w:lang w:val="en-US"/>
        </w:rPr>
        <w:t xml:space="preserve">ection </w:t>
      </w:r>
      <w:r w:rsidR="001C3E1F">
        <w:rPr>
          <w:rFonts w:cs="Arial"/>
          <w:lang w:val="en-US"/>
        </w:rPr>
        <w:t xml:space="preserve">7.1.1 of the same running CR, timer T400 </w:t>
      </w:r>
      <w:r w:rsidR="00D8346B">
        <w:rPr>
          <w:rFonts w:cs="Arial"/>
          <w:lang w:val="en-US"/>
        </w:rPr>
        <w:t xml:space="preserve">should </w:t>
      </w:r>
      <w:r w:rsidR="001C3E1F">
        <w:rPr>
          <w:rFonts w:cs="Arial"/>
          <w:lang w:val="en-US"/>
        </w:rPr>
        <w:t>start after its transmission,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4199" w14:paraId="2016C655" w14:textId="77777777" w:rsidTr="00D74199">
        <w:tc>
          <w:tcPr>
            <w:tcW w:w="9631" w:type="dxa"/>
          </w:tcPr>
          <w:p w14:paraId="24C35D28" w14:textId="77777777" w:rsidR="00D74199" w:rsidRPr="0037179C" w:rsidRDefault="00D74199" w:rsidP="00D7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x-none"/>
              </w:rPr>
            </w:pPr>
            <w:bookmarkStart w:id="2" w:name="_Toc29321612"/>
            <w:r w:rsidRPr="0037179C">
              <w:rPr>
                <w:rFonts w:ascii="Arial" w:eastAsia="Times New Roman" w:hAnsi="Arial"/>
                <w:sz w:val="28"/>
                <w:lang w:eastAsia="x-none"/>
              </w:rPr>
              <w:t>7.1.1</w:t>
            </w:r>
            <w:r w:rsidRPr="0037179C">
              <w:rPr>
                <w:rFonts w:ascii="Arial" w:eastAsia="Times New Roman" w:hAnsi="Arial"/>
                <w:sz w:val="28"/>
                <w:lang w:eastAsia="x-none"/>
              </w:rPr>
              <w:tab/>
              <w:t>Timers (Informative)</w:t>
            </w:r>
            <w:bookmarkEnd w:id="2"/>
          </w:p>
          <w:tbl>
            <w:tblPr>
              <w:tblW w:w="9075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9"/>
              <w:gridCol w:w="2618"/>
              <w:gridCol w:w="3268"/>
              <w:gridCol w:w="2240"/>
            </w:tblGrid>
            <w:tr w:rsidR="00D74199" w:rsidRPr="0037179C" w14:paraId="04415EA4" w14:textId="77777777" w:rsidTr="00D74199">
              <w:trPr>
                <w:cantSplit/>
                <w:tblHeader/>
              </w:trPr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D99CCC" w14:textId="77777777" w:rsidR="00D74199" w:rsidRPr="0037179C" w:rsidRDefault="00D74199" w:rsidP="00D741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179C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Timer</w:t>
                  </w:r>
                </w:p>
              </w:tc>
              <w:tc>
                <w:tcPr>
                  <w:tcW w:w="26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613313" w14:textId="77777777" w:rsidR="00D74199" w:rsidRPr="0037179C" w:rsidRDefault="00D74199" w:rsidP="00D741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179C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Start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12836" w14:textId="77777777" w:rsidR="00D74199" w:rsidRPr="0037179C" w:rsidRDefault="00D74199" w:rsidP="00D741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179C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Stop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A05DF5" w14:textId="77777777" w:rsidR="00D74199" w:rsidRPr="0037179C" w:rsidRDefault="00D74199" w:rsidP="00D7419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37179C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At expiry</w:t>
                  </w:r>
                </w:p>
              </w:tc>
            </w:tr>
            <w:tr w:rsidR="00D74199" w:rsidRPr="0096519C" w14:paraId="719F6D02" w14:textId="77777777" w:rsidTr="00D74199">
              <w:trPr>
                <w:cantSplit/>
              </w:trPr>
              <w:tc>
                <w:tcPr>
                  <w:tcW w:w="9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C09BF1" w14:textId="77777777" w:rsidR="00D74199" w:rsidRPr="00A02A9A" w:rsidRDefault="00D74199" w:rsidP="00D74199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A02A9A">
                    <w:rPr>
                      <w:rFonts w:ascii="Arial" w:eastAsia="Times New Roman" w:hAnsi="Arial" w:hint="eastAsia"/>
                      <w:sz w:val="18"/>
                      <w:lang w:eastAsia="en-GB"/>
                    </w:rPr>
                    <w:t>T</w:t>
                  </w:r>
                  <w:r w:rsidRPr="00A02A9A">
                    <w:rPr>
                      <w:rFonts w:ascii="Arial" w:eastAsia="Times New Roman" w:hAnsi="Arial"/>
                      <w:sz w:val="18"/>
                      <w:lang w:eastAsia="en-GB"/>
                    </w:rPr>
                    <w:t>400</w:t>
                  </w:r>
                </w:p>
              </w:tc>
              <w:tc>
                <w:tcPr>
                  <w:tcW w:w="26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B52C1" w14:textId="77777777" w:rsidR="00D74199" w:rsidRPr="00A02A9A" w:rsidRDefault="00D74199" w:rsidP="00D74199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Batang" w:hAnsi="Arial"/>
                      <w:noProof/>
                      <w:sz w:val="18"/>
                      <w:lang w:eastAsia="en-GB"/>
                    </w:rPr>
                  </w:pPr>
                  <w:r w:rsidRPr="0053035D">
                    <w:rPr>
                      <w:rFonts w:ascii="Arial" w:eastAsia="Batang" w:hAnsi="Arial"/>
                      <w:noProof/>
                      <w:sz w:val="18"/>
                      <w:highlight w:val="yellow"/>
                      <w:lang w:eastAsia="en-GB"/>
                    </w:rPr>
                    <w:t>Upon transmission of RRCReconfigurationSidelink</w:t>
                  </w:r>
                </w:p>
              </w:tc>
              <w:tc>
                <w:tcPr>
                  <w:tcW w:w="3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286A9" w14:textId="77777777" w:rsidR="00D74199" w:rsidRPr="00A02A9A" w:rsidRDefault="00D74199" w:rsidP="00D74199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Batang" w:hAnsi="Arial"/>
                      <w:noProof/>
                      <w:sz w:val="18"/>
                      <w:lang w:eastAsia="en-GB"/>
                    </w:rPr>
                  </w:pPr>
                  <w:r w:rsidRPr="00A02A9A">
                    <w:rPr>
                      <w:rFonts w:ascii="Arial" w:eastAsia="Batang" w:hAnsi="Arial"/>
                      <w:noProof/>
                      <w:sz w:val="18"/>
                      <w:lang w:eastAsia="en-GB"/>
                    </w:rPr>
                    <w:t>Upon reception of RRCReconfigurationFailureSidelink or RRCReconfigurationCompleteSidelink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C4E559" w14:textId="77777777" w:rsidR="00D74199" w:rsidRPr="00A02A9A" w:rsidRDefault="00D74199" w:rsidP="00D74199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Batang" w:hAnsi="Arial"/>
                      <w:noProof/>
                      <w:sz w:val="18"/>
                      <w:lang w:eastAsia="en-GB"/>
                    </w:rPr>
                  </w:pPr>
                  <w:r w:rsidRPr="00A02A9A">
                    <w:rPr>
                      <w:rFonts w:ascii="Arial" w:eastAsia="Batang" w:hAnsi="Arial"/>
                      <w:noProof/>
                      <w:sz w:val="18"/>
                      <w:lang w:eastAsia="en-GB"/>
                    </w:rPr>
                    <w:t>Perform the sidelink RRC reconfiguration failure procedure as specified in 5.x.9.1.8</w:t>
                  </w:r>
                </w:p>
              </w:tc>
            </w:tr>
          </w:tbl>
          <w:p w14:paraId="0AC0C373" w14:textId="00836395" w:rsidR="00D74199" w:rsidRDefault="00D74199" w:rsidP="008631ED">
            <w:pPr>
              <w:rPr>
                <w:rFonts w:cs="Arial"/>
              </w:rPr>
            </w:pPr>
          </w:p>
        </w:tc>
      </w:tr>
    </w:tbl>
    <w:p w14:paraId="2A078AF6" w14:textId="14EACA7D" w:rsidR="001C3E1F" w:rsidRDefault="001C3E1F" w:rsidP="008631ED">
      <w:pPr>
        <w:rPr>
          <w:rFonts w:cs="Arial"/>
        </w:rPr>
      </w:pPr>
    </w:p>
    <w:p w14:paraId="191C27FD" w14:textId="7A8189A3" w:rsidR="00AE1B91" w:rsidRDefault="00D74199" w:rsidP="008631ED">
      <w:pPr>
        <w:rPr>
          <w:rFonts w:cs="Arial"/>
        </w:rPr>
      </w:pPr>
      <w:r>
        <w:rPr>
          <w:rFonts w:cs="Arial"/>
        </w:rPr>
        <w:t>From our understanding, there is a difference between Case 1 and Case 2</w:t>
      </w:r>
      <w:r w:rsidR="00B437FC">
        <w:rPr>
          <w:rFonts w:cs="Arial"/>
        </w:rPr>
        <w:t>:</w:t>
      </w:r>
    </w:p>
    <w:p w14:paraId="0E66DA7B" w14:textId="4B66ADA0" w:rsidR="00D74199" w:rsidRDefault="00D74199" w:rsidP="00AE1B91">
      <w:pPr>
        <w:pStyle w:val="ListParagraph"/>
        <w:numPr>
          <w:ilvl w:val="0"/>
          <w:numId w:val="12"/>
        </w:numPr>
        <w:rPr>
          <w:rFonts w:cs="Arial"/>
          <w:lang w:val="en-US" w:eastAsia="zh-CN"/>
        </w:rPr>
      </w:pPr>
      <w:r w:rsidRPr="00AE1B91">
        <w:rPr>
          <w:rFonts w:cs="Arial"/>
        </w:rPr>
        <w:t>In Case 1,</w:t>
      </w:r>
      <w:r w:rsidR="00DB5785" w:rsidRPr="00AE1B91">
        <w:rPr>
          <w:rFonts w:cs="Arial" w:hint="eastAsia"/>
          <w:lang w:eastAsia="zh-CN"/>
        </w:rPr>
        <w:t xml:space="preserve"> T</w:t>
      </w:r>
      <w:r w:rsidR="00DB5785" w:rsidRPr="00AE1B91">
        <w:rPr>
          <w:rFonts w:cs="Arial"/>
          <w:lang w:val="en-US" w:eastAsia="zh-CN"/>
        </w:rPr>
        <w:t xml:space="preserve">400 </w:t>
      </w:r>
      <w:r w:rsidR="00887AD4">
        <w:rPr>
          <w:rFonts w:cs="Arial"/>
          <w:lang w:val="en-US" w:eastAsia="zh-CN"/>
        </w:rPr>
        <w:t>start</w:t>
      </w:r>
      <w:r w:rsidR="00DB5785" w:rsidRPr="00AE1B91">
        <w:rPr>
          <w:rFonts w:cs="Arial"/>
          <w:lang w:val="en-US" w:eastAsia="zh-CN"/>
        </w:rPr>
        <w:t xml:space="preserve">s </w:t>
      </w:r>
      <w:r w:rsidR="00AE1B91" w:rsidRPr="00AE1B91">
        <w:rPr>
          <w:rFonts w:cs="Arial"/>
          <w:lang w:val="en-US" w:eastAsia="zh-CN"/>
        </w:rPr>
        <w:t xml:space="preserve">after </w:t>
      </w:r>
      <w:r w:rsidR="00B437FC" w:rsidRPr="00203A44">
        <w:rPr>
          <w:rFonts w:cs="Arial"/>
          <w:i/>
          <w:iCs/>
          <w:lang w:val="en-US" w:eastAsia="zh-CN"/>
        </w:rPr>
        <w:t>RRCReconfigurationSidelink</w:t>
      </w:r>
      <w:r w:rsidR="00B437FC">
        <w:rPr>
          <w:rFonts w:cs="Arial"/>
          <w:lang w:val="en-US" w:eastAsia="zh-CN"/>
        </w:rPr>
        <w:t xml:space="preserve"> </w:t>
      </w:r>
      <w:r w:rsidR="00AE1B91">
        <w:rPr>
          <w:rFonts w:cs="Arial"/>
          <w:lang w:val="en-US" w:eastAsia="zh-CN"/>
        </w:rPr>
        <w:t>is generated</w:t>
      </w:r>
      <w:r w:rsidR="00887AD4">
        <w:rPr>
          <w:rFonts w:cs="Arial"/>
          <w:lang w:val="en-US" w:eastAsia="zh-CN"/>
        </w:rPr>
        <w:t xml:space="preserve"> and submitted to lower layers. </w:t>
      </w:r>
      <w:r w:rsidR="00B437FC">
        <w:rPr>
          <w:rFonts w:cs="Arial"/>
          <w:lang w:val="en-US" w:eastAsia="zh-CN"/>
        </w:rPr>
        <w:t>In other words</w:t>
      </w:r>
      <w:r w:rsidR="003D21F0">
        <w:rPr>
          <w:rFonts w:cs="Arial"/>
          <w:lang w:val="en-US" w:eastAsia="zh-CN"/>
        </w:rPr>
        <w:t>, timer T400 already starts before the packet is transmitted</w:t>
      </w:r>
      <w:r w:rsidR="001C1629">
        <w:rPr>
          <w:rFonts w:cs="Arial"/>
          <w:lang w:val="en-US" w:eastAsia="zh-CN"/>
        </w:rPr>
        <w:t>.</w:t>
      </w:r>
      <w:r w:rsidR="003D21F0">
        <w:rPr>
          <w:rFonts w:cs="Arial"/>
          <w:lang w:val="en-US" w:eastAsia="zh-CN"/>
        </w:rPr>
        <w:t xml:space="preserve"> </w:t>
      </w:r>
      <w:r w:rsidR="001C1629">
        <w:rPr>
          <w:rFonts w:cs="Arial"/>
          <w:lang w:val="en-US" w:eastAsia="zh-CN"/>
        </w:rPr>
        <w:t>Thus,</w:t>
      </w:r>
      <w:r w:rsidR="003D21F0">
        <w:rPr>
          <w:rFonts w:cs="Arial"/>
          <w:lang w:val="en-US" w:eastAsia="zh-CN"/>
        </w:rPr>
        <w:t xml:space="preserve"> </w:t>
      </w:r>
      <w:r w:rsidR="003E5B09">
        <w:rPr>
          <w:rFonts w:cs="Arial"/>
          <w:lang w:val="en-US" w:eastAsia="zh-CN"/>
        </w:rPr>
        <w:t xml:space="preserve">UE needs to wait until a </w:t>
      </w:r>
      <w:r w:rsidR="00B437FC">
        <w:rPr>
          <w:rFonts w:cs="Arial"/>
          <w:lang w:val="en-US" w:eastAsia="zh-CN"/>
        </w:rPr>
        <w:t xml:space="preserve">valid </w:t>
      </w:r>
      <w:r w:rsidR="003E5B09">
        <w:rPr>
          <w:rFonts w:cs="Arial"/>
          <w:lang w:val="en-US" w:eastAsia="zh-CN"/>
        </w:rPr>
        <w:t xml:space="preserve">resource grant before the </w:t>
      </w:r>
      <w:r w:rsidR="003E5B09" w:rsidRPr="00203A44">
        <w:rPr>
          <w:rFonts w:cs="Arial"/>
          <w:i/>
          <w:iCs/>
          <w:lang w:val="en-US" w:eastAsia="zh-CN"/>
        </w:rPr>
        <w:t xml:space="preserve">RRCReconfigurationSidelink </w:t>
      </w:r>
      <w:r w:rsidR="003E5B09">
        <w:rPr>
          <w:rFonts w:cs="Arial"/>
          <w:lang w:val="en-US" w:eastAsia="zh-CN"/>
        </w:rPr>
        <w:t>message is transmitted</w:t>
      </w:r>
      <w:r w:rsidR="0053035D">
        <w:rPr>
          <w:rFonts w:cs="Arial"/>
          <w:lang w:val="en-US" w:eastAsia="zh-CN"/>
        </w:rPr>
        <w:t>,</w:t>
      </w:r>
      <w:r w:rsidR="003E5B09">
        <w:rPr>
          <w:rFonts w:cs="Arial"/>
          <w:lang w:val="en-US" w:eastAsia="zh-CN"/>
        </w:rPr>
        <w:t xml:space="preserve"> and </w:t>
      </w:r>
      <w:r w:rsidR="00203A44">
        <w:rPr>
          <w:rFonts w:cs="Arial"/>
          <w:lang w:val="en-US" w:eastAsia="zh-CN"/>
        </w:rPr>
        <w:t>T400 is activated</w:t>
      </w:r>
      <w:r w:rsidR="001C1629">
        <w:rPr>
          <w:rFonts w:cs="Arial"/>
          <w:lang w:val="en-US" w:eastAsia="zh-CN"/>
        </w:rPr>
        <w:t>/running</w:t>
      </w:r>
      <w:r w:rsidR="00203A44">
        <w:rPr>
          <w:rFonts w:cs="Arial"/>
          <w:lang w:val="en-US" w:eastAsia="zh-CN"/>
        </w:rPr>
        <w:t xml:space="preserve"> in this time period.</w:t>
      </w:r>
    </w:p>
    <w:p w14:paraId="240E932E" w14:textId="737DCDBB" w:rsidR="00203A44" w:rsidRDefault="00203A44" w:rsidP="00AE1B91">
      <w:pPr>
        <w:pStyle w:val="ListParagraph"/>
        <w:numPr>
          <w:ilvl w:val="0"/>
          <w:numId w:val="12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 Case 2, T400 only starts after the packet is transmitted, i.e. the timer is not running before the </w:t>
      </w:r>
      <w:r w:rsidRPr="00203A44">
        <w:rPr>
          <w:rFonts w:cs="Arial"/>
          <w:i/>
          <w:iCs/>
          <w:lang w:val="en-US" w:eastAsia="zh-CN"/>
        </w:rPr>
        <w:t xml:space="preserve">RRCReconfigurationSidelink </w:t>
      </w:r>
      <w:r>
        <w:rPr>
          <w:rFonts w:cs="Arial"/>
          <w:lang w:val="en-US" w:eastAsia="zh-CN"/>
        </w:rPr>
        <w:t>message is actually transmitted.</w:t>
      </w:r>
    </w:p>
    <w:p w14:paraId="3C4A65F6" w14:textId="7904BD5F" w:rsidR="00BE13BA" w:rsidRPr="00BE13BA" w:rsidRDefault="001C1629" w:rsidP="00BE13BA">
      <w:p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As mentioned, t</w:t>
      </w:r>
      <w:r w:rsidR="00BE13BA">
        <w:rPr>
          <w:rFonts w:cs="Arial"/>
          <w:lang w:val="en-US" w:eastAsia="zh-CN"/>
        </w:rPr>
        <w:t xml:space="preserve">he waiting time </w:t>
      </w:r>
      <w:r w:rsidR="00C54891">
        <w:rPr>
          <w:rFonts w:cs="Arial"/>
          <w:lang w:val="en-US" w:eastAsia="zh-CN"/>
        </w:rPr>
        <w:t>between</w:t>
      </w:r>
      <w:r w:rsidR="00BE13BA">
        <w:rPr>
          <w:rFonts w:cs="Arial"/>
          <w:lang w:val="en-US" w:eastAsia="zh-CN"/>
        </w:rPr>
        <w:t xml:space="preserve"> a packet is</w:t>
      </w:r>
      <w:r w:rsidR="00C54891">
        <w:rPr>
          <w:rFonts w:cs="Arial"/>
          <w:lang w:val="en-US" w:eastAsia="zh-CN"/>
        </w:rPr>
        <w:t xml:space="preserve"> generated and it is transmitted</w:t>
      </w:r>
      <w:r w:rsidR="00BE13BA">
        <w:rPr>
          <w:rFonts w:cs="Arial"/>
          <w:lang w:val="en-US" w:eastAsia="zh-CN"/>
        </w:rPr>
        <w:t xml:space="preserve"> </w:t>
      </w:r>
      <w:r w:rsidR="004B4683">
        <w:rPr>
          <w:rFonts w:cs="Arial"/>
          <w:lang w:val="en-US" w:eastAsia="zh-CN"/>
        </w:rPr>
        <w:t xml:space="preserve">depends on many factors, such as the resource allocation mode, </w:t>
      </w:r>
      <w:r w:rsidR="002E671C">
        <w:rPr>
          <w:rFonts w:cs="Arial"/>
          <w:lang w:val="en-US" w:eastAsia="zh-CN"/>
        </w:rPr>
        <w:t>traffic load</w:t>
      </w:r>
      <w:r w:rsidR="00514569">
        <w:rPr>
          <w:rFonts w:cs="Arial"/>
          <w:lang w:val="en-US" w:eastAsia="zh-CN"/>
        </w:rPr>
        <w:t>, etc</w:t>
      </w:r>
      <w:r w:rsidR="00E76997">
        <w:rPr>
          <w:rFonts w:cs="Arial"/>
          <w:lang w:val="en-US" w:eastAsia="zh-CN"/>
        </w:rPr>
        <w:t>. In addition</w:t>
      </w:r>
      <w:r w:rsidR="002E671C">
        <w:rPr>
          <w:rFonts w:cs="Arial"/>
          <w:lang w:val="en-US" w:eastAsia="zh-CN"/>
        </w:rPr>
        <w:t xml:space="preserve">, </w:t>
      </w:r>
      <w:r w:rsidR="00320782">
        <w:rPr>
          <w:rFonts w:cs="Arial"/>
          <w:lang w:val="en-US" w:eastAsia="zh-CN"/>
        </w:rPr>
        <w:t xml:space="preserve">the </w:t>
      </w:r>
      <w:r w:rsidR="002E671C">
        <w:rPr>
          <w:rFonts w:cs="Arial"/>
          <w:lang w:val="en-US" w:eastAsia="zh-CN"/>
        </w:rPr>
        <w:t xml:space="preserve">Uu link status </w:t>
      </w:r>
      <w:r w:rsidR="00E76997">
        <w:rPr>
          <w:rFonts w:cs="Arial"/>
          <w:lang w:val="en-US" w:eastAsia="zh-CN"/>
        </w:rPr>
        <w:t>may also affect th</w:t>
      </w:r>
      <w:r w:rsidR="00514569">
        <w:rPr>
          <w:rFonts w:cs="Arial"/>
          <w:lang w:val="en-US" w:eastAsia="zh-CN"/>
        </w:rPr>
        <w:t>is time if the resource needs to be acquired from network</w:t>
      </w:r>
      <w:r w:rsidR="002E671C">
        <w:rPr>
          <w:rFonts w:cs="Arial"/>
          <w:lang w:val="en-US" w:eastAsia="zh-CN"/>
        </w:rPr>
        <w:t>.</w:t>
      </w:r>
      <w:r w:rsidR="009A4ED9">
        <w:rPr>
          <w:rFonts w:cs="Arial"/>
          <w:lang w:val="en-US" w:eastAsia="zh-CN"/>
        </w:rPr>
        <w:t xml:space="preserve"> Thus, this waiting time </w:t>
      </w:r>
      <w:r w:rsidR="00320782">
        <w:rPr>
          <w:rFonts w:cs="Arial"/>
          <w:lang w:val="en-US" w:eastAsia="zh-CN"/>
        </w:rPr>
        <w:t xml:space="preserve">before the transmission of the </w:t>
      </w:r>
      <w:r w:rsidR="00320782" w:rsidRPr="00203A44">
        <w:rPr>
          <w:rFonts w:cs="Arial"/>
          <w:i/>
          <w:iCs/>
          <w:lang w:val="en-US" w:eastAsia="zh-CN"/>
        </w:rPr>
        <w:t>RRCReconfigurationSidelink</w:t>
      </w:r>
      <w:r w:rsidR="00320782">
        <w:rPr>
          <w:rFonts w:cs="Arial"/>
          <w:lang w:val="en-US" w:eastAsia="zh-CN"/>
        </w:rPr>
        <w:t xml:space="preserve"> </w:t>
      </w:r>
      <w:r w:rsidR="0016126E">
        <w:rPr>
          <w:rFonts w:cs="Arial"/>
          <w:lang w:val="en-US" w:eastAsia="zh-CN"/>
        </w:rPr>
        <w:t>message is not</w:t>
      </w:r>
      <w:r w:rsidR="009A4ED9">
        <w:rPr>
          <w:rFonts w:cs="Arial"/>
          <w:lang w:val="en-US" w:eastAsia="zh-CN"/>
        </w:rPr>
        <w:t xml:space="preserve"> neglect</w:t>
      </w:r>
      <w:r w:rsidR="0016126E">
        <w:rPr>
          <w:rFonts w:cs="Arial"/>
          <w:lang w:val="en-US" w:eastAsia="zh-CN"/>
        </w:rPr>
        <w:t>able</w:t>
      </w:r>
      <w:r w:rsidR="00772305">
        <w:rPr>
          <w:rFonts w:cs="Arial"/>
          <w:lang w:val="en-US" w:eastAsia="zh-CN"/>
        </w:rPr>
        <w:t>.</w:t>
      </w:r>
      <w:r w:rsidR="002E671C">
        <w:rPr>
          <w:rFonts w:cs="Arial"/>
          <w:lang w:val="en-US" w:eastAsia="zh-CN"/>
        </w:rPr>
        <w:t xml:space="preserve"> </w:t>
      </w:r>
    </w:p>
    <w:p w14:paraId="2003EB6C" w14:textId="249A0E09" w:rsidR="00772305" w:rsidRDefault="00772305" w:rsidP="008631ED">
      <w:pPr>
        <w:rPr>
          <w:b/>
        </w:rPr>
      </w:pPr>
      <w:r>
        <w:rPr>
          <w:b/>
        </w:rPr>
        <w:t xml:space="preserve">Observation: there is a difference </w:t>
      </w:r>
      <w:r w:rsidR="000C5E67">
        <w:rPr>
          <w:b/>
        </w:rPr>
        <w:t xml:space="preserve">between starting T400 </w:t>
      </w:r>
      <w:r w:rsidR="000C5E67" w:rsidRPr="000C5E67">
        <w:rPr>
          <w:b/>
        </w:rPr>
        <w:t xml:space="preserve">upon the generation of the </w:t>
      </w:r>
      <w:r w:rsidR="000C5E67" w:rsidRPr="000C5E67">
        <w:rPr>
          <w:rFonts w:cs="Arial"/>
          <w:b/>
          <w:i/>
          <w:iCs/>
          <w:lang w:val="en-US" w:eastAsia="zh-CN"/>
        </w:rPr>
        <w:t xml:space="preserve">RRCReconfigurationSidelink </w:t>
      </w:r>
      <w:r w:rsidR="000C5E67" w:rsidRPr="000C5E67">
        <w:rPr>
          <w:rFonts w:cs="Arial"/>
          <w:b/>
          <w:lang w:val="en-US" w:eastAsia="zh-CN"/>
        </w:rPr>
        <w:t xml:space="preserve">message and starting T400 upon the transmission of the </w:t>
      </w:r>
      <w:r w:rsidR="000C5E67" w:rsidRPr="000C5E67">
        <w:rPr>
          <w:rFonts w:cs="Arial"/>
          <w:b/>
          <w:i/>
          <w:iCs/>
          <w:lang w:val="en-US" w:eastAsia="zh-CN"/>
        </w:rPr>
        <w:t xml:space="preserve">RRCReconfigurationSidelink </w:t>
      </w:r>
      <w:r w:rsidR="000C5E67" w:rsidRPr="000C5E67">
        <w:rPr>
          <w:rFonts w:cs="Arial"/>
          <w:b/>
          <w:lang w:val="en-US" w:eastAsia="zh-CN"/>
        </w:rPr>
        <w:t>message.</w:t>
      </w:r>
    </w:p>
    <w:p w14:paraId="0D9C1D65" w14:textId="3046E686" w:rsidR="00894090" w:rsidRPr="008631ED" w:rsidRDefault="008631ED" w:rsidP="008631ED">
      <w:pPr>
        <w:rPr>
          <w:b/>
        </w:rPr>
      </w:pPr>
      <w:r w:rsidRPr="002A1A1E">
        <w:rPr>
          <w:b/>
        </w:rPr>
        <w:t xml:space="preserve">Proposal: RAN2 </w:t>
      </w:r>
      <w:r w:rsidR="008978DD">
        <w:rPr>
          <w:b/>
        </w:rPr>
        <w:t xml:space="preserve">is suggested to </w:t>
      </w:r>
      <w:r w:rsidR="00772305">
        <w:rPr>
          <w:b/>
        </w:rPr>
        <w:t>clarify the</w:t>
      </w:r>
      <w:r w:rsidR="00490F84">
        <w:rPr>
          <w:b/>
        </w:rPr>
        <w:t xml:space="preserve"> condition to start timer T400.</w:t>
      </w:r>
    </w:p>
    <w:p w14:paraId="766D6D29" w14:textId="3D8CC7FD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91114B">
        <w:t>Conclusion</w:t>
      </w:r>
    </w:p>
    <w:p w14:paraId="7A4E742F" w14:textId="77777777" w:rsidR="00D5411B" w:rsidRDefault="00D5411B" w:rsidP="00D5411B">
      <w:pPr>
        <w:rPr>
          <w:b/>
        </w:rPr>
      </w:pPr>
      <w:r>
        <w:rPr>
          <w:b/>
        </w:rPr>
        <w:t xml:space="preserve">Observation: there is a difference between starting T400 </w:t>
      </w:r>
      <w:r w:rsidRPr="000C5E67">
        <w:rPr>
          <w:b/>
        </w:rPr>
        <w:t xml:space="preserve">upon the generation of the </w:t>
      </w:r>
      <w:r w:rsidRPr="000C5E67">
        <w:rPr>
          <w:rFonts w:cs="Arial"/>
          <w:b/>
          <w:i/>
          <w:iCs/>
          <w:lang w:val="en-US" w:eastAsia="zh-CN"/>
        </w:rPr>
        <w:t xml:space="preserve">RRCReconfigurationSidelink </w:t>
      </w:r>
      <w:r w:rsidRPr="000C5E67">
        <w:rPr>
          <w:rFonts w:cs="Arial"/>
          <w:b/>
          <w:lang w:val="en-US" w:eastAsia="zh-CN"/>
        </w:rPr>
        <w:t xml:space="preserve">message and starting T400 upon the transmission of the </w:t>
      </w:r>
      <w:r w:rsidRPr="000C5E67">
        <w:rPr>
          <w:rFonts w:cs="Arial"/>
          <w:b/>
          <w:i/>
          <w:iCs/>
          <w:lang w:val="en-US" w:eastAsia="zh-CN"/>
        </w:rPr>
        <w:t xml:space="preserve">RRCReconfigurationSidelink </w:t>
      </w:r>
      <w:r w:rsidRPr="000C5E67">
        <w:rPr>
          <w:rFonts w:cs="Arial"/>
          <w:b/>
          <w:lang w:val="en-US" w:eastAsia="zh-CN"/>
        </w:rPr>
        <w:t>message.</w:t>
      </w:r>
    </w:p>
    <w:p w14:paraId="35F222F4" w14:textId="167665C9" w:rsidR="00080512" w:rsidRPr="00FC68A5" w:rsidRDefault="00D5411B" w:rsidP="00A209D6">
      <w:pPr>
        <w:rPr>
          <w:b/>
        </w:rPr>
      </w:pPr>
      <w:r w:rsidRPr="002A1A1E">
        <w:rPr>
          <w:b/>
        </w:rPr>
        <w:t xml:space="preserve">Proposal: RAN2 </w:t>
      </w:r>
      <w:r>
        <w:rPr>
          <w:b/>
        </w:rPr>
        <w:t>is suggested to clarify the condition to start timer T400.</w:t>
      </w:r>
    </w:p>
    <w:sectPr w:rsidR="00080512" w:rsidRPr="00FC68A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E6384" w14:textId="77777777" w:rsidR="00E050A5" w:rsidRDefault="00E050A5">
      <w:r>
        <w:separator/>
      </w:r>
    </w:p>
  </w:endnote>
  <w:endnote w:type="continuationSeparator" w:id="0">
    <w:p w14:paraId="7BEE1A25" w14:textId="77777777" w:rsidR="00E050A5" w:rsidRDefault="00E050A5">
      <w:r>
        <w:continuationSeparator/>
      </w:r>
    </w:p>
  </w:endnote>
  <w:endnote w:type="continuationNotice" w:id="1">
    <w:p w14:paraId="2BC2D60E" w14:textId="77777777" w:rsidR="00E050A5" w:rsidRDefault="00E050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005BF" w14:textId="77777777" w:rsidR="00E050A5" w:rsidRDefault="00E050A5">
      <w:r>
        <w:separator/>
      </w:r>
    </w:p>
  </w:footnote>
  <w:footnote w:type="continuationSeparator" w:id="0">
    <w:p w14:paraId="3F44F8CE" w14:textId="77777777" w:rsidR="00E050A5" w:rsidRDefault="00E050A5">
      <w:r>
        <w:continuationSeparator/>
      </w:r>
    </w:p>
  </w:footnote>
  <w:footnote w:type="continuationNotice" w:id="1">
    <w:p w14:paraId="16835AF0" w14:textId="77777777" w:rsidR="00E050A5" w:rsidRDefault="00E050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F56AE"/>
    <w:multiLevelType w:val="hybridMultilevel"/>
    <w:tmpl w:val="0F0A3B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456A9"/>
    <w:multiLevelType w:val="hybridMultilevel"/>
    <w:tmpl w:val="B2F86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D833F7"/>
    <w:multiLevelType w:val="hybridMultilevel"/>
    <w:tmpl w:val="85CA0B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93002F3"/>
    <w:multiLevelType w:val="hybridMultilevel"/>
    <w:tmpl w:val="CA6AFB7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9A45B25"/>
    <w:multiLevelType w:val="hybridMultilevel"/>
    <w:tmpl w:val="1E8C3F8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6F5"/>
    <w:rsid w:val="000108DC"/>
    <w:rsid w:val="00016557"/>
    <w:rsid w:val="00023C40"/>
    <w:rsid w:val="00033397"/>
    <w:rsid w:val="00040095"/>
    <w:rsid w:val="000567C8"/>
    <w:rsid w:val="000576E5"/>
    <w:rsid w:val="0006312D"/>
    <w:rsid w:val="00073734"/>
    <w:rsid w:val="00073C9C"/>
    <w:rsid w:val="00073E15"/>
    <w:rsid w:val="00074B2A"/>
    <w:rsid w:val="00080512"/>
    <w:rsid w:val="00090468"/>
    <w:rsid w:val="00094568"/>
    <w:rsid w:val="0009673A"/>
    <w:rsid w:val="000A408E"/>
    <w:rsid w:val="000B7BCF"/>
    <w:rsid w:val="000C522B"/>
    <w:rsid w:val="000C5E67"/>
    <w:rsid w:val="000D0C2A"/>
    <w:rsid w:val="000D3DDE"/>
    <w:rsid w:val="000D58AB"/>
    <w:rsid w:val="000E1ACC"/>
    <w:rsid w:val="000F4AE4"/>
    <w:rsid w:val="000F7217"/>
    <w:rsid w:val="00105CD5"/>
    <w:rsid w:val="00110247"/>
    <w:rsid w:val="00112F1A"/>
    <w:rsid w:val="0011757F"/>
    <w:rsid w:val="00137F2F"/>
    <w:rsid w:val="00145075"/>
    <w:rsid w:val="0016126E"/>
    <w:rsid w:val="00161CFF"/>
    <w:rsid w:val="001741A0"/>
    <w:rsid w:val="00174ECD"/>
    <w:rsid w:val="00175FA0"/>
    <w:rsid w:val="00176006"/>
    <w:rsid w:val="00193150"/>
    <w:rsid w:val="00194CD0"/>
    <w:rsid w:val="001A7E73"/>
    <w:rsid w:val="001B49C9"/>
    <w:rsid w:val="001B588B"/>
    <w:rsid w:val="001C1629"/>
    <w:rsid w:val="001C23F4"/>
    <w:rsid w:val="001C3E1F"/>
    <w:rsid w:val="001C4F79"/>
    <w:rsid w:val="001C5306"/>
    <w:rsid w:val="001D121C"/>
    <w:rsid w:val="001F168B"/>
    <w:rsid w:val="001F7831"/>
    <w:rsid w:val="00201F43"/>
    <w:rsid w:val="00202C8B"/>
    <w:rsid w:val="00203A44"/>
    <w:rsid w:val="00204045"/>
    <w:rsid w:val="00204C14"/>
    <w:rsid w:val="0020712B"/>
    <w:rsid w:val="0020784C"/>
    <w:rsid w:val="00212EC7"/>
    <w:rsid w:val="0022606D"/>
    <w:rsid w:val="00231728"/>
    <w:rsid w:val="00236027"/>
    <w:rsid w:val="00250404"/>
    <w:rsid w:val="0025488D"/>
    <w:rsid w:val="0025759A"/>
    <w:rsid w:val="002610D8"/>
    <w:rsid w:val="0026721D"/>
    <w:rsid w:val="0027052A"/>
    <w:rsid w:val="002747EC"/>
    <w:rsid w:val="00284D8F"/>
    <w:rsid w:val="002855BF"/>
    <w:rsid w:val="0029759A"/>
    <w:rsid w:val="002A1A1E"/>
    <w:rsid w:val="002A5C6A"/>
    <w:rsid w:val="002A64C3"/>
    <w:rsid w:val="002C5BCA"/>
    <w:rsid w:val="002E5E71"/>
    <w:rsid w:val="002E671C"/>
    <w:rsid w:val="002F0D22"/>
    <w:rsid w:val="002F5760"/>
    <w:rsid w:val="002F64B1"/>
    <w:rsid w:val="003045D5"/>
    <w:rsid w:val="00306219"/>
    <w:rsid w:val="003069B4"/>
    <w:rsid w:val="0031610B"/>
    <w:rsid w:val="003172DC"/>
    <w:rsid w:val="00317D97"/>
    <w:rsid w:val="00320782"/>
    <w:rsid w:val="00325AE3"/>
    <w:rsid w:val="00325C21"/>
    <w:rsid w:val="00326069"/>
    <w:rsid w:val="0034359E"/>
    <w:rsid w:val="0035462D"/>
    <w:rsid w:val="00357000"/>
    <w:rsid w:val="00364B41"/>
    <w:rsid w:val="00377342"/>
    <w:rsid w:val="00383096"/>
    <w:rsid w:val="003873A5"/>
    <w:rsid w:val="00390A13"/>
    <w:rsid w:val="00393EC7"/>
    <w:rsid w:val="00394DEA"/>
    <w:rsid w:val="003A41EF"/>
    <w:rsid w:val="003B2E12"/>
    <w:rsid w:val="003B40AD"/>
    <w:rsid w:val="003C31C0"/>
    <w:rsid w:val="003C4C26"/>
    <w:rsid w:val="003C4E37"/>
    <w:rsid w:val="003D21F0"/>
    <w:rsid w:val="003E16BE"/>
    <w:rsid w:val="003E5B09"/>
    <w:rsid w:val="003E6436"/>
    <w:rsid w:val="003F24B5"/>
    <w:rsid w:val="003F4E28"/>
    <w:rsid w:val="004006E8"/>
    <w:rsid w:val="00401855"/>
    <w:rsid w:val="00402143"/>
    <w:rsid w:val="00413594"/>
    <w:rsid w:val="0041585D"/>
    <w:rsid w:val="004428AC"/>
    <w:rsid w:val="00445202"/>
    <w:rsid w:val="004524AB"/>
    <w:rsid w:val="00453066"/>
    <w:rsid w:val="00465587"/>
    <w:rsid w:val="00471350"/>
    <w:rsid w:val="00477455"/>
    <w:rsid w:val="004820F9"/>
    <w:rsid w:val="00484581"/>
    <w:rsid w:val="00487F00"/>
    <w:rsid w:val="00490F84"/>
    <w:rsid w:val="004972C1"/>
    <w:rsid w:val="004A1F7B"/>
    <w:rsid w:val="004A3880"/>
    <w:rsid w:val="004B4683"/>
    <w:rsid w:val="004C44D2"/>
    <w:rsid w:val="004C7064"/>
    <w:rsid w:val="004D00F1"/>
    <w:rsid w:val="004D24AE"/>
    <w:rsid w:val="004D3578"/>
    <w:rsid w:val="004D3656"/>
    <w:rsid w:val="004D380D"/>
    <w:rsid w:val="004E213A"/>
    <w:rsid w:val="004E3EC2"/>
    <w:rsid w:val="004F0106"/>
    <w:rsid w:val="004F4E62"/>
    <w:rsid w:val="00503171"/>
    <w:rsid w:val="00503CBD"/>
    <w:rsid w:val="00504AC7"/>
    <w:rsid w:val="00505C3C"/>
    <w:rsid w:val="00506C28"/>
    <w:rsid w:val="00514569"/>
    <w:rsid w:val="0053035D"/>
    <w:rsid w:val="00534DA0"/>
    <w:rsid w:val="00537276"/>
    <w:rsid w:val="005407E6"/>
    <w:rsid w:val="00543E6C"/>
    <w:rsid w:val="005523E1"/>
    <w:rsid w:val="00563231"/>
    <w:rsid w:val="00565087"/>
    <w:rsid w:val="0056573F"/>
    <w:rsid w:val="00565A2A"/>
    <w:rsid w:val="00571878"/>
    <w:rsid w:val="00575CED"/>
    <w:rsid w:val="00577240"/>
    <w:rsid w:val="00587121"/>
    <w:rsid w:val="0059074A"/>
    <w:rsid w:val="00592DD4"/>
    <w:rsid w:val="00596C1A"/>
    <w:rsid w:val="005A1677"/>
    <w:rsid w:val="005A3251"/>
    <w:rsid w:val="005A6B58"/>
    <w:rsid w:val="005D38B3"/>
    <w:rsid w:val="005F3217"/>
    <w:rsid w:val="005F3735"/>
    <w:rsid w:val="005F61EB"/>
    <w:rsid w:val="00606D0A"/>
    <w:rsid w:val="00611566"/>
    <w:rsid w:val="00614080"/>
    <w:rsid w:val="00624887"/>
    <w:rsid w:val="00633581"/>
    <w:rsid w:val="00634C22"/>
    <w:rsid w:val="00643CE7"/>
    <w:rsid w:val="00645D5A"/>
    <w:rsid w:val="00646D99"/>
    <w:rsid w:val="0065100A"/>
    <w:rsid w:val="006533C4"/>
    <w:rsid w:val="00656910"/>
    <w:rsid w:val="006574C0"/>
    <w:rsid w:val="00657632"/>
    <w:rsid w:val="006709CF"/>
    <w:rsid w:val="00677945"/>
    <w:rsid w:val="00677CD2"/>
    <w:rsid w:val="00681CCE"/>
    <w:rsid w:val="006837D2"/>
    <w:rsid w:val="006A0AD7"/>
    <w:rsid w:val="006A2376"/>
    <w:rsid w:val="006A5A21"/>
    <w:rsid w:val="006C66D8"/>
    <w:rsid w:val="006D1E24"/>
    <w:rsid w:val="006D57BB"/>
    <w:rsid w:val="006E138A"/>
    <w:rsid w:val="006E1417"/>
    <w:rsid w:val="006E188B"/>
    <w:rsid w:val="006E2220"/>
    <w:rsid w:val="006E6509"/>
    <w:rsid w:val="006E6B03"/>
    <w:rsid w:val="006F4974"/>
    <w:rsid w:val="006F53E5"/>
    <w:rsid w:val="006F6A2C"/>
    <w:rsid w:val="00700C83"/>
    <w:rsid w:val="007017A4"/>
    <w:rsid w:val="007069DC"/>
    <w:rsid w:val="00710201"/>
    <w:rsid w:val="007159C5"/>
    <w:rsid w:val="00716949"/>
    <w:rsid w:val="0072073A"/>
    <w:rsid w:val="00726B3B"/>
    <w:rsid w:val="0073324E"/>
    <w:rsid w:val="007342B5"/>
    <w:rsid w:val="00734A5B"/>
    <w:rsid w:val="00734B14"/>
    <w:rsid w:val="007433CA"/>
    <w:rsid w:val="00744E76"/>
    <w:rsid w:val="00752503"/>
    <w:rsid w:val="00752D5F"/>
    <w:rsid w:val="0075616D"/>
    <w:rsid w:val="00757D40"/>
    <w:rsid w:val="00762057"/>
    <w:rsid w:val="007662B5"/>
    <w:rsid w:val="00766A73"/>
    <w:rsid w:val="00772305"/>
    <w:rsid w:val="00781F0F"/>
    <w:rsid w:val="00783F71"/>
    <w:rsid w:val="0078727C"/>
    <w:rsid w:val="0079049D"/>
    <w:rsid w:val="00793DC5"/>
    <w:rsid w:val="00794E15"/>
    <w:rsid w:val="007A3DB0"/>
    <w:rsid w:val="007B18D8"/>
    <w:rsid w:val="007B41AF"/>
    <w:rsid w:val="007B4C28"/>
    <w:rsid w:val="007C095F"/>
    <w:rsid w:val="007C2DD0"/>
    <w:rsid w:val="007E29DC"/>
    <w:rsid w:val="007E38C5"/>
    <w:rsid w:val="007F2E08"/>
    <w:rsid w:val="007F6351"/>
    <w:rsid w:val="007F7840"/>
    <w:rsid w:val="008028A4"/>
    <w:rsid w:val="00810DB1"/>
    <w:rsid w:val="00813245"/>
    <w:rsid w:val="00820AEE"/>
    <w:rsid w:val="0084031F"/>
    <w:rsid w:val="00840DE0"/>
    <w:rsid w:val="0086107A"/>
    <w:rsid w:val="008631ED"/>
    <w:rsid w:val="0086354A"/>
    <w:rsid w:val="00872ECE"/>
    <w:rsid w:val="00873517"/>
    <w:rsid w:val="008741D5"/>
    <w:rsid w:val="008761EE"/>
    <w:rsid w:val="008768CA"/>
    <w:rsid w:val="00877EF9"/>
    <w:rsid w:val="00880559"/>
    <w:rsid w:val="0088096E"/>
    <w:rsid w:val="00880BCE"/>
    <w:rsid w:val="00887260"/>
    <w:rsid w:val="00887AD4"/>
    <w:rsid w:val="00892F5D"/>
    <w:rsid w:val="00894090"/>
    <w:rsid w:val="008978DD"/>
    <w:rsid w:val="00897C3F"/>
    <w:rsid w:val="008B2ABC"/>
    <w:rsid w:val="008B5306"/>
    <w:rsid w:val="008C2E2A"/>
    <w:rsid w:val="008C3057"/>
    <w:rsid w:val="008D2E4D"/>
    <w:rsid w:val="008F396F"/>
    <w:rsid w:val="009019FC"/>
    <w:rsid w:val="0090271F"/>
    <w:rsid w:val="00902DB9"/>
    <w:rsid w:val="0090335B"/>
    <w:rsid w:val="00904537"/>
    <w:rsid w:val="0090466A"/>
    <w:rsid w:val="00904A71"/>
    <w:rsid w:val="00905AFA"/>
    <w:rsid w:val="0091114B"/>
    <w:rsid w:val="009137A0"/>
    <w:rsid w:val="00920F43"/>
    <w:rsid w:val="009231D4"/>
    <w:rsid w:val="00923655"/>
    <w:rsid w:val="00933369"/>
    <w:rsid w:val="00936071"/>
    <w:rsid w:val="00940212"/>
    <w:rsid w:val="00942EC2"/>
    <w:rsid w:val="0095602E"/>
    <w:rsid w:val="00961B32"/>
    <w:rsid w:val="00962509"/>
    <w:rsid w:val="0096795D"/>
    <w:rsid w:val="00970DB3"/>
    <w:rsid w:val="00971061"/>
    <w:rsid w:val="00974BB0"/>
    <w:rsid w:val="00975BCD"/>
    <w:rsid w:val="00993163"/>
    <w:rsid w:val="00996B5A"/>
    <w:rsid w:val="009A0AF3"/>
    <w:rsid w:val="009A4ED9"/>
    <w:rsid w:val="009A5752"/>
    <w:rsid w:val="009B07CD"/>
    <w:rsid w:val="009C19E9"/>
    <w:rsid w:val="009C32A6"/>
    <w:rsid w:val="009C475B"/>
    <w:rsid w:val="009D74A6"/>
    <w:rsid w:val="009E53D4"/>
    <w:rsid w:val="009E776D"/>
    <w:rsid w:val="00A023F6"/>
    <w:rsid w:val="00A05A3B"/>
    <w:rsid w:val="00A10F02"/>
    <w:rsid w:val="00A204CA"/>
    <w:rsid w:val="00A209D6"/>
    <w:rsid w:val="00A30AA1"/>
    <w:rsid w:val="00A53724"/>
    <w:rsid w:val="00A54B2B"/>
    <w:rsid w:val="00A558FD"/>
    <w:rsid w:val="00A57E6C"/>
    <w:rsid w:val="00A82346"/>
    <w:rsid w:val="00A83EC2"/>
    <w:rsid w:val="00A84C76"/>
    <w:rsid w:val="00A90EF6"/>
    <w:rsid w:val="00A95F00"/>
    <w:rsid w:val="00A962B4"/>
    <w:rsid w:val="00A9671C"/>
    <w:rsid w:val="00A9777C"/>
    <w:rsid w:val="00AA1553"/>
    <w:rsid w:val="00AA33F9"/>
    <w:rsid w:val="00AA4811"/>
    <w:rsid w:val="00AA685E"/>
    <w:rsid w:val="00AB1CB3"/>
    <w:rsid w:val="00AB32A3"/>
    <w:rsid w:val="00AB511B"/>
    <w:rsid w:val="00AE1B91"/>
    <w:rsid w:val="00AE6117"/>
    <w:rsid w:val="00B05380"/>
    <w:rsid w:val="00B05962"/>
    <w:rsid w:val="00B06F1E"/>
    <w:rsid w:val="00B07E39"/>
    <w:rsid w:val="00B15449"/>
    <w:rsid w:val="00B16C2F"/>
    <w:rsid w:val="00B27303"/>
    <w:rsid w:val="00B41527"/>
    <w:rsid w:val="00B437FC"/>
    <w:rsid w:val="00B43A45"/>
    <w:rsid w:val="00B47FD1"/>
    <w:rsid w:val="00B516BB"/>
    <w:rsid w:val="00B639CF"/>
    <w:rsid w:val="00B63D72"/>
    <w:rsid w:val="00B7435E"/>
    <w:rsid w:val="00B84DB2"/>
    <w:rsid w:val="00B85E84"/>
    <w:rsid w:val="00B95756"/>
    <w:rsid w:val="00BA1BAA"/>
    <w:rsid w:val="00BA5F58"/>
    <w:rsid w:val="00BC3555"/>
    <w:rsid w:val="00BD17DF"/>
    <w:rsid w:val="00BE13BA"/>
    <w:rsid w:val="00BE74A7"/>
    <w:rsid w:val="00BF21AC"/>
    <w:rsid w:val="00BF402A"/>
    <w:rsid w:val="00BF47F8"/>
    <w:rsid w:val="00BF4A63"/>
    <w:rsid w:val="00C03DE7"/>
    <w:rsid w:val="00C12A83"/>
    <w:rsid w:val="00C12B51"/>
    <w:rsid w:val="00C200E9"/>
    <w:rsid w:val="00C24650"/>
    <w:rsid w:val="00C25465"/>
    <w:rsid w:val="00C27BC8"/>
    <w:rsid w:val="00C308A8"/>
    <w:rsid w:val="00C33079"/>
    <w:rsid w:val="00C37412"/>
    <w:rsid w:val="00C4717E"/>
    <w:rsid w:val="00C5179E"/>
    <w:rsid w:val="00C54891"/>
    <w:rsid w:val="00C5579F"/>
    <w:rsid w:val="00C809AE"/>
    <w:rsid w:val="00C83A13"/>
    <w:rsid w:val="00C9068C"/>
    <w:rsid w:val="00C92967"/>
    <w:rsid w:val="00C93688"/>
    <w:rsid w:val="00CA1D15"/>
    <w:rsid w:val="00CA3D0C"/>
    <w:rsid w:val="00CA654B"/>
    <w:rsid w:val="00CA7C3A"/>
    <w:rsid w:val="00CB198F"/>
    <w:rsid w:val="00CB2DBE"/>
    <w:rsid w:val="00CB72B8"/>
    <w:rsid w:val="00CC375F"/>
    <w:rsid w:val="00CD2AAD"/>
    <w:rsid w:val="00CD41E5"/>
    <w:rsid w:val="00CD4C7B"/>
    <w:rsid w:val="00CD58FE"/>
    <w:rsid w:val="00CD7931"/>
    <w:rsid w:val="00CE2B2D"/>
    <w:rsid w:val="00CE657B"/>
    <w:rsid w:val="00CF15CA"/>
    <w:rsid w:val="00CF66CF"/>
    <w:rsid w:val="00D05EF5"/>
    <w:rsid w:val="00D06C5F"/>
    <w:rsid w:val="00D07AD7"/>
    <w:rsid w:val="00D104D0"/>
    <w:rsid w:val="00D33BE3"/>
    <w:rsid w:val="00D3792D"/>
    <w:rsid w:val="00D408BE"/>
    <w:rsid w:val="00D4701E"/>
    <w:rsid w:val="00D525FF"/>
    <w:rsid w:val="00D54004"/>
    <w:rsid w:val="00D5411B"/>
    <w:rsid w:val="00D55E47"/>
    <w:rsid w:val="00D60B6E"/>
    <w:rsid w:val="00D61342"/>
    <w:rsid w:val="00D62E19"/>
    <w:rsid w:val="00D67CD1"/>
    <w:rsid w:val="00D738D6"/>
    <w:rsid w:val="00D74199"/>
    <w:rsid w:val="00D8031A"/>
    <w:rsid w:val="00D80795"/>
    <w:rsid w:val="00D825DF"/>
    <w:rsid w:val="00D8346B"/>
    <w:rsid w:val="00D854BE"/>
    <w:rsid w:val="00D87E00"/>
    <w:rsid w:val="00D9134D"/>
    <w:rsid w:val="00D94685"/>
    <w:rsid w:val="00D96D11"/>
    <w:rsid w:val="00DA7A03"/>
    <w:rsid w:val="00DB0DB8"/>
    <w:rsid w:val="00DB1818"/>
    <w:rsid w:val="00DB5785"/>
    <w:rsid w:val="00DB6BF1"/>
    <w:rsid w:val="00DC0B54"/>
    <w:rsid w:val="00DC1BC2"/>
    <w:rsid w:val="00DC309B"/>
    <w:rsid w:val="00DC4DA2"/>
    <w:rsid w:val="00DC5261"/>
    <w:rsid w:val="00DD28FC"/>
    <w:rsid w:val="00DD4DB4"/>
    <w:rsid w:val="00DD6A39"/>
    <w:rsid w:val="00DE25D2"/>
    <w:rsid w:val="00DE6B32"/>
    <w:rsid w:val="00E006A0"/>
    <w:rsid w:val="00E050A5"/>
    <w:rsid w:val="00E1542E"/>
    <w:rsid w:val="00E27001"/>
    <w:rsid w:val="00E46C08"/>
    <w:rsid w:val="00E471CF"/>
    <w:rsid w:val="00E50D38"/>
    <w:rsid w:val="00E52EE6"/>
    <w:rsid w:val="00E52FA6"/>
    <w:rsid w:val="00E62835"/>
    <w:rsid w:val="00E76997"/>
    <w:rsid w:val="00E77645"/>
    <w:rsid w:val="00E83697"/>
    <w:rsid w:val="00E873E0"/>
    <w:rsid w:val="00EA1BB5"/>
    <w:rsid w:val="00EA66C9"/>
    <w:rsid w:val="00EB5D28"/>
    <w:rsid w:val="00EC4A25"/>
    <w:rsid w:val="00EC623B"/>
    <w:rsid w:val="00EC6FEE"/>
    <w:rsid w:val="00EE0717"/>
    <w:rsid w:val="00EE2A03"/>
    <w:rsid w:val="00EE4B5E"/>
    <w:rsid w:val="00EF043E"/>
    <w:rsid w:val="00EF0FC4"/>
    <w:rsid w:val="00EF7ECF"/>
    <w:rsid w:val="00F025A2"/>
    <w:rsid w:val="00F036E9"/>
    <w:rsid w:val="00F07388"/>
    <w:rsid w:val="00F10E97"/>
    <w:rsid w:val="00F1423A"/>
    <w:rsid w:val="00F1609F"/>
    <w:rsid w:val="00F2026E"/>
    <w:rsid w:val="00F2210A"/>
    <w:rsid w:val="00F3140C"/>
    <w:rsid w:val="00F330FF"/>
    <w:rsid w:val="00F37743"/>
    <w:rsid w:val="00F42166"/>
    <w:rsid w:val="00F54A3D"/>
    <w:rsid w:val="00F54CB0"/>
    <w:rsid w:val="00F54F86"/>
    <w:rsid w:val="00F579CD"/>
    <w:rsid w:val="00F653B8"/>
    <w:rsid w:val="00F71B89"/>
    <w:rsid w:val="00F7353C"/>
    <w:rsid w:val="00F7592A"/>
    <w:rsid w:val="00F76F8F"/>
    <w:rsid w:val="00F803DC"/>
    <w:rsid w:val="00F83D8A"/>
    <w:rsid w:val="00F86577"/>
    <w:rsid w:val="00F941DF"/>
    <w:rsid w:val="00FA1266"/>
    <w:rsid w:val="00FA7A0B"/>
    <w:rsid w:val="00FB2826"/>
    <w:rsid w:val="00FB36FA"/>
    <w:rsid w:val="00FC1192"/>
    <w:rsid w:val="00FC68A5"/>
    <w:rsid w:val="00FD59C2"/>
    <w:rsid w:val="00FE251B"/>
    <w:rsid w:val="00FF3EEF"/>
    <w:rsid w:val="00FF673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3EEF"/>
    <w:pPr>
      <w:ind w:left="720"/>
      <w:contextualSpacing/>
    </w:pPr>
  </w:style>
  <w:style w:type="character" w:styleId="FollowedHyperlink">
    <w:name w:val="FollowedHyperlink"/>
    <w:basedOn w:val="DefaultParagraphFont"/>
    <w:rsid w:val="00201F43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rsid w:val="00575CE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75CE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AA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A6B58"/>
    <w:rPr>
      <w:lang w:eastAsia="en-US"/>
    </w:rPr>
  </w:style>
  <w:style w:type="character" w:customStyle="1" w:styleId="B2Char">
    <w:name w:val="B2 Char"/>
    <w:link w:val="B2"/>
    <w:qFormat/>
    <w:rsid w:val="005A6B58"/>
    <w:rPr>
      <w:lang w:eastAsia="en-US"/>
    </w:rPr>
  </w:style>
  <w:style w:type="character" w:styleId="CommentReference">
    <w:name w:val="annotation reference"/>
    <w:basedOn w:val="DefaultParagraphFont"/>
    <w:rsid w:val="00B63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3D72"/>
  </w:style>
  <w:style w:type="character" w:customStyle="1" w:styleId="CommentTextChar">
    <w:name w:val="Comment Text Char"/>
    <w:basedOn w:val="DefaultParagraphFont"/>
    <w:link w:val="CommentText"/>
    <w:rsid w:val="00B63D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3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3D7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DD506-C940-4A26-AA61-2811F165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654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2020-02-13T22:24:00Z</dcterms:created>
  <dcterms:modified xsi:type="dcterms:W3CDTF">2020-02-13T22:25:00Z</dcterms:modified>
</cp:coreProperties>
</file>